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94BAE" w14:textId="30895CDC" w:rsidR="00C77E70" w:rsidRDefault="00096394" w:rsidP="00337C98">
      <w:pPr>
        <w:jc w:val="center"/>
      </w:pPr>
      <w:r>
        <w:rPr>
          <w:noProof/>
          <w:sz w:val="20"/>
        </w:rPr>
        <w:drawing>
          <wp:inline distT="0" distB="0" distL="0" distR="0" wp14:anchorId="5F9A5BC8" wp14:editId="3FC00323">
            <wp:extent cx="5641097" cy="13578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41097" cy="1357883"/>
                    </a:xfrm>
                    <a:prstGeom prst="rect">
                      <a:avLst/>
                    </a:prstGeom>
                  </pic:spPr>
                </pic:pic>
              </a:graphicData>
            </a:graphic>
          </wp:inline>
        </w:drawing>
      </w:r>
    </w:p>
    <w:p w14:paraId="73BD70FC" w14:textId="45A45DB8" w:rsidR="00337C98" w:rsidRDefault="00337C98"/>
    <w:p w14:paraId="0A47B82D" w14:textId="600DC923" w:rsidR="00337C98" w:rsidRDefault="00337C98" w:rsidP="00337C98">
      <w:pPr>
        <w:pStyle w:val="NormalWeb"/>
        <w:jc w:val="center"/>
        <w:rPr>
          <w:rFonts w:ascii="TimesNewRomanPS" w:hAnsi="TimesNewRomanPS"/>
          <w:b/>
          <w:bCs/>
          <w:sz w:val="36"/>
          <w:szCs w:val="36"/>
          <w:u w:val="single"/>
        </w:rPr>
      </w:pPr>
      <w:r w:rsidRPr="00337C98">
        <w:rPr>
          <w:rFonts w:ascii="TimesNewRomanPS" w:hAnsi="TimesNewRomanPS"/>
          <w:b/>
          <w:bCs/>
          <w:sz w:val="36"/>
          <w:szCs w:val="36"/>
          <w:u w:val="single"/>
        </w:rPr>
        <w:t>TARIFICATIONS FEDERALES</w:t>
      </w:r>
    </w:p>
    <w:p w14:paraId="0BEA25CD" w14:textId="77777777" w:rsidR="00337C98" w:rsidRPr="00337C98" w:rsidRDefault="00337C98" w:rsidP="00337C98">
      <w:pPr>
        <w:pStyle w:val="NormalWeb"/>
        <w:jc w:val="center"/>
        <w:rPr>
          <w:u w:val="single"/>
        </w:rPr>
      </w:pPr>
    </w:p>
    <w:p w14:paraId="2D48BED3" w14:textId="10E6D82B" w:rsidR="00265D2A" w:rsidRPr="00265D2A" w:rsidRDefault="00337C98" w:rsidP="00265D2A">
      <w:pPr>
        <w:rPr>
          <w:rFonts w:ascii="Times" w:hAnsi="Times"/>
          <w:sz w:val="28"/>
          <w:szCs w:val="28"/>
        </w:rPr>
      </w:pPr>
      <w:r w:rsidRPr="00265D2A">
        <w:rPr>
          <w:sz w:val="28"/>
          <w:szCs w:val="28"/>
        </w:rPr>
        <w:t>-  </w:t>
      </w:r>
      <w:r w:rsidRPr="00265D2A">
        <w:rPr>
          <w:rFonts w:ascii="Times" w:hAnsi="Times"/>
          <w:sz w:val="28"/>
          <w:szCs w:val="28"/>
          <w:u w:val="single"/>
        </w:rPr>
        <w:t xml:space="preserve">Affiliation annuelle des Associations dont les CFD </w:t>
      </w:r>
      <w:r w:rsidRPr="00265D2A">
        <w:rPr>
          <w:rFonts w:ascii="Times" w:hAnsi="Times"/>
          <w:sz w:val="28"/>
          <w:szCs w:val="28"/>
        </w:rPr>
        <w:t xml:space="preserve">FFMNS : </w:t>
      </w:r>
      <w:r w:rsidR="0034294C">
        <w:rPr>
          <w:rFonts w:ascii="Times" w:hAnsi="Times"/>
          <w:sz w:val="28"/>
          <w:szCs w:val="28"/>
        </w:rPr>
        <w:t>21</w:t>
      </w:r>
      <w:r w:rsidRPr="00265D2A">
        <w:rPr>
          <w:rFonts w:ascii="Times" w:hAnsi="Times"/>
          <w:sz w:val="28"/>
          <w:szCs w:val="28"/>
        </w:rPr>
        <w:t xml:space="preserve">0 € </w:t>
      </w:r>
    </w:p>
    <w:p w14:paraId="39F3C997" w14:textId="77777777" w:rsidR="00265D2A" w:rsidRPr="00265D2A" w:rsidRDefault="00265D2A" w:rsidP="00265D2A">
      <w:pPr>
        <w:rPr>
          <w:rFonts w:ascii="Times" w:hAnsi="Times"/>
          <w:sz w:val="28"/>
          <w:szCs w:val="28"/>
        </w:rPr>
      </w:pPr>
    </w:p>
    <w:p w14:paraId="1EE26F94" w14:textId="26C41105" w:rsidR="00337C98" w:rsidRPr="00265D2A" w:rsidRDefault="00337C98" w:rsidP="00265D2A">
      <w:pPr>
        <w:rPr>
          <w:rFonts w:ascii="Times" w:hAnsi="Times"/>
          <w:sz w:val="28"/>
          <w:szCs w:val="28"/>
        </w:rPr>
      </w:pPr>
      <w:r w:rsidRPr="00265D2A">
        <w:rPr>
          <w:rFonts w:ascii="Times" w:hAnsi="Times"/>
          <w:sz w:val="28"/>
          <w:szCs w:val="28"/>
        </w:rPr>
        <w:t>-  </w:t>
      </w:r>
      <w:r w:rsidRPr="00265D2A">
        <w:rPr>
          <w:rFonts w:ascii="Times" w:hAnsi="Times"/>
          <w:sz w:val="28"/>
          <w:szCs w:val="28"/>
          <w:u w:val="single"/>
        </w:rPr>
        <w:t>Licence assurance annuelle :</w:t>
      </w:r>
      <w:r w:rsidRPr="00265D2A">
        <w:rPr>
          <w:rFonts w:ascii="Times" w:hAnsi="Times"/>
          <w:sz w:val="28"/>
          <w:szCs w:val="28"/>
        </w:rPr>
        <w:t xml:space="preserve"> 2</w:t>
      </w:r>
      <w:r w:rsidR="0034294C">
        <w:rPr>
          <w:rFonts w:ascii="Times" w:hAnsi="Times"/>
          <w:sz w:val="28"/>
          <w:szCs w:val="28"/>
        </w:rPr>
        <w:t>4</w:t>
      </w:r>
      <w:r w:rsidRPr="00265D2A">
        <w:rPr>
          <w:rFonts w:ascii="Times" w:hAnsi="Times"/>
          <w:sz w:val="28"/>
          <w:szCs w:val="28"/>
        </w:rPr>
        <w:t xml:space="preserve"> euros par personne </w:t>
      </w:r>
    </w:p>
    <w:p w14:paraId="6FDF52CF" w14:textId="17774E98" w:rsidR="00337C98" w:rsidRPr="00337C98" w:rsidRDefault="0034294C" w:rsidP="00337C98">
      <w:pPr>
        <w:pStyle w:val="NormalWeb"/>
        <w:ind w:left="720"/>
        <w:rPr>
          <w:sz w:val="28"/>
          <w:szCs w:val="28"/>
        </w:rPr>
      </w:pPr>
      <w:r>
        <w:rPr>
          <w:rFonts w:ascii="TimesNewRomanPSMT" w:hAnsi="TimesNewRomanPSMT"/>
          <w:sz w:val="28"/>
          <w:szCs w:val="28"/>
        </w:rPr>
        <w:t>U</w:t>
      </w:r>
      <w:r w:rsidR="00337C98" w:rsidRPr="00337C98">
        <w:rPr>
          <w:rFonts w:ascii="TimesNewRomanPSMT" w:hAnsi="TimesNewRomanPSMT"/>
          <w:sz w:val="28"/>
          <w:szCs w:val="28"/>
        </w:rPr>
        <w:t xml:space="preserve">ne validité́ pour la saison entière, pour tout pratiquant des activités aquatiques fédérales, chaque dirigeant, jury, formateur, membre de bureaux et toute personne amenée à intervenir dans l’encadrement des activités fédérales ainsi que les stagiaires formation initiale BNSSA ; SSA ; BPJEPS, et brevets fédéraux. </w:t>
      </w:r>
    </w:p>
    <w:p w14:paraId="6578CB6E" w14:textId="1F6C596C" w:rsidR="00337C98" w:rsidRPr="00337C98" w:rsidRDefault="00337C98" w:rsidP="00337C98">
      <w:pPr>
        <w:pStyle w:val="NormalWeb"/>
        <w:ind w:left="720"/>
        <w:rPr>
          <w:sz w:val="28"/>
          <w:szCs w:val="28"/>
        </w:rPr>
      </w:pPr>
      <w:r w:rsidRPr="00337C98">
        <w:rPr>
          <w:rFonts w:ascii="TimesNewRomanPS" w:hAnsi="TimesNewRomanPS"/>
          <w:i/>
          <w:iCs/>
          <w:sz w:val="28"/>
          <w:szCs w:val="28"/>
        </w:rPr>
        <w:t>Exemple : Pour une formation BNSSA 2</w:t>
      </w:r>
      <w:r w:rsidR="0034294C">
        <w:rPr>
          <w:rFonts w:ascii="TimesNewRomanPS" w:hAnsi="TimesNewRomanPS"/>
          <w:i/>
          <w:iCs/>
          <w:sz w:val="28"/>
          <w:szCs w:val="28"/>
        </w:rPr>
        <w:t>4</w:t>
      </w:r>
      <w:r w:rsidRPr="00337C98">
        <w:rPr>
          <w:rFonts w:ascii="TimesNewRomanPS" w:hAnsi="TimesNewRomanPS"/>
          <w:i/>
          <w:iCs/>
          <w:sz w:val="28"/>
          <w:szCs w:val="28"/>
        </w:rPr>
        <w:t xml:space="preserve"> euros de licence comprenant la formation PSE1, suspension des 10 € de frais de présentation à l’examen ; soit au total 2</w:t>
      </w:r>
      <w:r w:rsidR="0034294C">
        <w:rPr>
          <w:rFonts w:ascii="TimesNewRomanPS" w:hAnsi="TimesNewRomanPS"/>
          <w:i/>
          <w:iCs/>
          <w:sz w:val="28"/>
          <w:szCs w:val="28"/>
        </w:rPr>
        <w:t>4</w:t>
      </w:r>
      <w:r w:rsidRPr="00337C98">
        <w:rPr>
          <w:rFonts w:ascii="TimesNewRomanPS" w:hAnsi="TimesNewRomanPS"/>
          <w:i/>
          <w:iCs/>
          <w:sz w:val="28"/>
          <w:szCs w:val="28"/>
        </w:rPr>
        <w:t xml:space="preserve"> € </w:t>
      </w:r>
    </w:p>
    <w:p w14:paraId="40D2BABA" w14:textId="77777777" w:rsidR="0034294C" w:rsidRDefault="00337C98" w:rsidP="00337C98">
      <w:pPr>
        <w:pStyle w:val="NormalWeb"/>
        <w:rPr>
          <w:sz w:val="28"/>
          <w:szCs w:val="28"/>
        </w:rPr>
      </w:pPr>
      <w:r w:rsidRPr="00337C98">
        <w:rPr>
          <w:rFonts w:ascii="TimesNewRomanPSMT" w:hAnsi="TimesNewRomanPSMT"/>
          <w:sz w:val="28"/>
          <w:szCs w:val="28"/>
        </w:rPr>
        <w:t xml:space="preserve">- </w:t>
      </w:r>
      <w:r w:rsidRPr="00337C98">
        <w:rPr>
          <w:rFonts w:ascii="TimesNewRomanPSMT" w:hAnsi="TimesNewRomanPSMT"/>
          <w:sz w:val="28"/>
          <w:szCs w:val="28"/>
          <w:u w:val="single"/>
        </w:rPr>
        <w:t>Licence assurance occasionnelle :</w:t>
      </w:r>
      <w:r w:rsidRPr="00337C98">
        <w:rPr>
          <w:rFonts w:ascii="TimesNewRomanPSMT" w:hAnsi="TimesNewRomanPSMT"/>
          <w:sz w:val="28"/>
          <w:szCs w:val="28"/>
        </w:rPr>
        <w:t xml:space="preserve"> 1</w:t>
      </w:r>
      <w:r w:rsidR="0034294C">
        <w:rPr>
          <w:rFonts w:ascii="TimesNewRomanPSMT" w:hAnsi="TimesNewRomanPSMT"/>
          <w:sz w:val="28"/>
          <w:szCs w:val="28"/>
        </w:rPr>
        <w:t>8</w:t>
      </w:r>
      <w:r w:rsidRPr="00337C98">
        <w:rPr>
          <w:rFonts w:ascii="TimesNewRomanPSMT" w:hAnsi="TimesNewRomanPSMT"/>
          <w:sz w:val="28"/>
          <w:szCs w:val="28"/>
        </w:rPr>
        <w:t xml:space="preserve"> € par personne</w:t>
      </w:r>
      <w:r w:rsidRPr="00337C98">
        <w:rPr>
          <w:rFonts w:ascii="TimesNewRomanPSMT" w:hAnsi="TimesNewRomanPSMT"/>
          <w:sz w:val="28"/>
          <w:szCs w:val="28"/>
        </w:rPr>
        <w:br/>
      </w:r>
    </w:p>
    <w:p w14:paraId="1F194349" w14:textId="5356B7B7" w:rsidR="00337C98" w:rsidRPr="00337C98" w:rsidRDefault="00337C98" w:rsidP="00337C98">
      <w:pPr>
        <w:pStyle w:val="NormalWeb"/>
        <w:rPr>
          <w:sz w:val="28"/>
          <w:szCs w:val="28"/>
        </w:rPr>
      </w:pPr>
      <w:r w:rsidRPr="00337C98">
        <w:rPr>
          <w:rFonts w:ascii="TimesNewRomanPSMT" w:hAnsi="TimesNewRomanPSMT"/>
          <w:sz w:val="28"/>
          <w:szCs w:val="28"/>
        </w:rPr>
        <w:t xml:space="preserve">- </w:t>
      </w:r>
      <w:r w:rsidRPr="00337C98">
        <w:rPr>
          <w:rFonts w:ascii="TimesNewRomanPSMT" w:hAnsi="TimesNewRomanPSMT"/>
          <w:sz w:val="28"/>
          <w:szCs w:val="28"/>
          <w:u w:val="single"/>
        </w:rPr>
        <w:t>Frais de gestion avec assurance pour membre stagiaire en formation secourisme :</w:t>
      </w:r>
      <w:r w:rsidRPr="00337C98">
        <w:rPr>
          <w:rFonts w:ascii="TimesNewRomanPSMT" w:hAnsi="TimesNewRomanPSMT"/>
          <w:sz w:val="28"/>
          <w:szCs w:val="28"/>
        </w:rPr>
        <w:t xml:space="preserve"> 1</w:t>
      </w:r>
      <w:r w:rsidR="0034294C">
        <w:rPr>
          <w:rFonts w:ascii="TimesNewRomanPSMT" w:hAnsi="TimesNewRomanPSMT"/>
          <w:sz w:val="28"/>
          <w:szCs w:val="28"/>
        </w:rPr>
        <w:t>2</w:t>
      </w:r>
      <w:r w:rsidRPr="00337C98">
        <w:rPr>
          <w:rFonts w:ascii="TimesNewRomanPSMT" w:hAnsi="TimesNewRomanPSMT"/>
          <w:sz w:val="28"/>
          <w:szCs w:val="28"/>
        </w:rPr>
        <w:t xml:space="preserve"> € par personne Tarification permettant toutes formations initiales et continue, pour chaque stagiaire secourisme des CFD FFMNS. </w:t>
      </w:r>
    </w:p>
    <w:p w14:paraId="2736F9A6" w14:textId="77777777" w:rsidR="00337C98" w:rsidRPr="00337C98" w:rsidRDefault="00337C98" w:rsidP="00337C98">
      <w:pPr>
        <w:pStyle w:val="NormalWeb"/>
        <w:numPr>
          <w:ilvl w:val="0"/>
          <w:numId w:val="2"/>
        </w:numPr>
        <w:rPr>
          <w:sz w:val="28"/>
          <w:szCs w:val="28"/>
        </w:rPr>
      </w:pPr>
      <w:r w:rsidRPr="00337C98">
        <w:rPr>
          <w:rFonts w:ascii="TimesNewRomanPSMT" w:hAnsi="TimesNewRomanPSMT"/>
          <w:sz w:val="28"/>
          <w:szCs w:val="28"/>
        </w:rPr>
        <w:t>-  </w:t>
      </w:r>
      <w:r w:rsidRPr="00265D2A">
        <w:rPr>
          <w:rFonts w:ascii="TimesNewRomanPSMT" w:hAnsi="TimesNewRomanPSMT"/>
          <w:sz w:val="32"/>
          <w:szCs w:val="32"/>
          <w:u w:val="single"/>
        </w:rPr>
        <w:t>Maintien de la suspension des redevances suivantes :</w:t>
      </w:r>
      <w:r w:rsidRPr="00337C98">
        <w:rPr>
          <w:rFonts w:ascii="TimesNewRomanPSMT" w:hAnsi="TimesNewRomanPSMT"/>
          <w:sz w:val="28"/>
          <w:szCs w:val="28"/>
        </w:rPr>
        <w:t xml:space="preserve"> </w:t>
      </w:r>
    </w:p>
    <w:p w14:paraId="03141CA4" w14:textId="21BB9502" w:rsidR="00337C98" w:rsidRPr="00337C98" w:rsidRDefault="00337C98" w:rsidP="00337C98">
      <w:pPr>
        <w:pStyle w:val="NormalWeb"/>
        <w:ind w:left="720"/>
        <w:rPr>
          <w:sz w:val="28"/>
          <w:szCs w:val="28"/>
        </w:rPr>
      </w:pPr>
      <w:r w:rsidRPr="00337C98">
        <w:rPr>
          <w:rFonts w:ascii="TimesNewRomanPSMT" w:hAnsi="TimesNewRomanPSMT"/>
          <w:sz w:val="28"/>
          <w:szCs w:val="28"/>
        </w:rPr>
        <w:t xml:space="preserve">Frais pour chaque présentation à un examen ou recyclage de BNSSA, SSA et brevets Fédéraux : 10 € </w:t>
      </w:r>
    </w:p>
    <w:p w14:paraId="359B700F" w14:textId="77777777" w:rsidR="00337C98" w:rsidRPr="00337C98" w:rsidRDefault="00337C98" w:rsidP="00337C98">
      <w:pPr>
        <w:pStyle w:val="NormalWeb"/>
        <w:ind w:left="720"/>
        <w:rPr>
          <w:sz w:val="28"/>
          <w:szCs w:val="28"/>
        </w:rPr>
      </w:pPr>
      <w:r w:rsidRPr="00337C98">
        <w:rPr>
          <w:rFonts w:ascii="TimesNewRomanPSMT" w:hAnsi="TimesNewRomanPSMT"/>
          <w:sz w:val="28"/>
          <w:szCs w:val="28"/>
        </w:rPr>
        <w:t xml:space="preserve">Redevance de 50 € par CFD FFMNS </w:t>
      </w:r>
    </w:p>
    <w:p w14:paraId="4DAC4485" w14:textId="2EE87991" w:rsidR="00337C98" w:rsidRPr="00337C98" w:rsidRDefault="00337C98" w:rsidP="00337C98">
      <w:pPr>
        <w:pStyle w:val="NormalWeb"/>
        <w:numPr>
          <w:ilvl w:val="0"/>
          <w:numId w:val="2"/>
        </w:numPr>
        <w:rPr>
          <w:sz w:val="28"/>
          <w:szCs w:val="28"/>
        </w:rPr>
      </w:pPr>
      <w:r w:rsidRPr="00337C98">
        <w:rPr>
          <w:rFonts w:ascii="TimesNewRomanPSMT" w:hAnsi="TimesNewRomanPSMT"/>
          <w:sz w:val="28"/>
          <w:szCs w:val="28"/>
        </w:rPr>
        <w:t>-  </w:t>
      </w:r>
      <w:r w:rsidRPr="00265D2A">
        <w:rPr>
          <w:rFonts w:ascii="TimesNewRomanPSMT" w:hAnsi="TimesNewRomanPSMT"/>
          <w:sz w:val="28"/>
          <w:szCs w:val="28"/>
          <w:u w:val="single"/>
        </w:rPr>
        <w:t>Tarification pour une adhésion individuel</w:t>
      </w:r>
      <w:r w:rsidRPr="00337C98">
        <w:rPr>
          <w:rFonts w:ascii="TimesNewRomanPSMT" w:hAnsi="TimesNewRomanPSMT"/>
          <w:sz w:val="28"/>
          <w:szCs w:val="28"/>
        </w:rPr>
        <w:t xml:space="preserve"> : </w:t>
      </w:r>
      <w:r w:rsidR="0034294C">
        <w:rPr>
          <w:rFonts w:ascii="TimesNewRomanPSMT" w:hAnsi="TimesNewRomanPSMT"/>
          <w:sz w:val="28"/>
          <w:szCs w:val="28"/>
        </w:rPr>
        <w:t>10</w:t>
      </w:r>
      <w:r w:rsidRPr="00337C98">
        <w:rPr>
          <w:rFonts w:ascii="TimesNewRomanPSMT" w:hAnsi="TimesNewRomanPSMT"/>
          <w:sz w:val="28"/>
          <w:szCs w:val="28"/>
        </w:rPr>
        <w:t>9 € par personne</w:t>
      </w:r>
      <w:r w:rsidRPr="00337C98">
        <w:rPr>
          <w:rFonts w:ascii="TimesNewRomanPSMT" w:hAnsi="TimesNewRomanPSMT"/>
          <w:sz w:val="28"/>
          <w:szCs w:val="28"/>
        </w:rPr>
        <w:br/>
        <w:t xml:space="preserve">(Dont </w:t>
      </w:r>
      <w:r w:rsidR="0034294C">
        <w:rPr>
          <w:rFonts w:ascii="TimesNewRomanPSMT" w:hAnsi="TimesNewRomanPSMT"/>
          <w:sz w:val="28"/>
          <w:szCs w:val="28"/>
        </w:rPr>
        <w:t>85</w:t>
      </w:r>
      <w:r w:rsidRPr="00337C98">
        <w:rPr>
          <w:rFonts w:ascii="TimesNewRomanPSMT" w:hAnsi="TimesNewRomanPSMT"/>
          <w:sz w:val="28"/>
          <w:szCs w:val="28"/>
        </w:rPr>
        <w:t xml:space="preserve"> euros étant reversés au SNPMNS pour l’assurance individuelle</w:t>
      </w:r>
      <w:r>
        <w:rPr>
          <w:rFonts w:ascii="TimesNewRomanPSMT" w:hAnsi="TimesNewRomanPSMT"/>
          <w:sz w:val="28"/>
          <w:szCs w:val="28"/>
        </w:rPr>
        <w:t xml:space="preserve"> </w:t>
      </w:r>
      <w:r w:rsidRPr="00337C98">
        <w:rPr>
          <w:rFonts w:ascii="TimesNewRomanPSMT" w:hAnsi="TimesNewRomanPSMT"/>
          <w:sz w:val="28"/>
          <w:szCs w:val="28"/>
        </w:rPr>
        <w:t>professionnelle, 2</w:t>
      </w:r>
      <w:r w:rsidR="0034294C">
        <w:rPr>
          <w:rFonts w:ascii="TimesNewRomanPSMT" w:hAnsi="TimesNewRomanPSMT"/>
          <w:sz w:val="28"/>
          <w:szCs w:val="28"/>
        </w:rPr>
        <w:t>4</w:t>
      </w:r>
      <w:r w:rsidRPr="00337C98">
        <w:rPr>
          <w:rFonts w:ascii="TimesNewRomanPSMT" w:hAnsi="TimesNewRomanPSMT"/>
          <w:sz w:val="28"/>
          <w:szCs w:val="28"/>
        </w:rPr>
        <w:t xml:space="preserve"> euros restant à la FFMNS). </w:t>
      </w:r>
    </w:p>
    <w:sectPr w:rsidR="00337C98" w:rsidRPr="00337C98" w:rsidSect="00545EB4">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18AF8" w14:textId="77777777" w:rsidR="005B38AE" w:rsidRDefault="005B38AE" w:rsidP="00096394">
      <w:r>
        <w:separator/>
      </w:r>
    </w:p>
  </w:endnote>
  <w:endnote w:type="continuationSeparator" w:id="0">
    <w:p w14:paraId="0EEB4978" w14:textId="77777777" w:rsidR="005B38AE" w:rsidRDefault="005B38AE" w:rsidP="0009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5815" w14:textId="7BBD5210" w:rsidR="00096394" w:rsidRDefault="00096394">
    <w:pPr>
      <w:pStyle w:val="Pieddepage"/>
    </w:pPr>
  </w:p>
  <w:p w14:paraId="784F8603" w14:textId="77777777" w:rsidR="00096394" w:rsidRPr="002A12AC" w:rsidRDefault="00096394" w:rsidP="00096394">
    <w:pPr>
      <w:pStyle w:val="Pieddepage"/>
      <w:jc w:val="center"/>
      <w:rPr>
        <w:b/>
        <w:bCs/>
        <w:color w:val="174199"/>
        <w:sz w:val="16"/>
        <w:szCs w:val="16"/>
      </w:rPr>
    </w:pPr>
    <w:r w:rsidRPr="002A12AC">
      <w:rPr>
        <w:b/>
        <w:bCs/>
        <w:color w:val="174199"/>
        <w:sz w:val="16"/>
        <w:szCs w:val="16"/>
      </w:rPr>
      <w:t xml:space="preserve">FEDERATION </w:t>
    </w:r>
    <w:r>
      <w:rPr>
        <w:b/>
        <w:bCs/>
        <w:color w:val="174199"/>
        <w:sz w:val="16"/>
        <w:szCs w:val="16"/>
      </w:rPr>
      <w:t xml:space="preserve">FRANCAISE </w:t>
    </w:r>
    <w:r w:rsidRPr="002A12AC">
      <w:rPr>
        <w:b/>
        <w:bCs/>
        <w:color w:val="174199"/>
        <w:sz w:val="16"/>
        <w:szCs w:val="16"/>
      </w:rPr>
      <w:t>DES MAITRES-NAGEURS SAUVETEURS</w:t>
    </w:r>
  </w:p>
  <w:p w14:paraId="1DD519BA" w14:textId="77777777" w:rsidR="00096394" w:rsidRDefault="00096394" w:rsidP="00096394">
    <w:pPr>
      <w:pStyle w:val="Pieddepage"/>
      <w:jc w:val="center"/>
      <w:rPr>
        <w:color w:val="174199"/>
        <w:sz w:val="16"/>
        <w:szCs w:val="16"/>
      </w:rPr>
    </w:pPr>
    <w:r>
      <w:rPr>
        <w:color w:val="174199"/>
        <w:sz w:val="16"/>
        <w:szCs w:val="16"/>
      </w:rPr>
      <w:t xml:space="preserve">23 Rue de la Sourdière 75001 </w:t>
    </w:r>
    <w:r w:rsidRPr="00D61305">
      <w:rPr>
        <w:color w:val="174199"/>
        <w:sz w:val="16"/>
        <w:szCs w:val="16"/>
      </w:rPr>
      <w:t>Paris–</w:t>
    </w:r>
    <w:r>
      <w:rPr>
        <w:color w:val="174199"/>
        <w:sz w:val="16"/>
        <w:szCs w:val="16"/>
      </w:rPr>
      <w:t xml:space="preserve"> </w:t>
    </w:r>
    <w:hyperlink r:id="rId1" w:history="1">
      <w:r w:rsidRPr="005D5664">
        <w:rPr>
          <w:rStyle w:val="Lienhypertexte"/>
          <w:sz w:val="16"/>
          <w:szCs w:val="16"/>
        </w:rPr>
        <w:t>www.ffmns.fr</w:t>
      </w:r>
    </w:hyperlink>
  </w:p>
  <w:p w14:paraId="519C3AE8" w14:textId="290224A1" w:rsidR="00096394" w:rsidRDefault="00096394" w:rsidP="00096394">
    <w:pPr>
      <w:pStyle w:val="Pieddepage"/>
      <w:jc w:val="center"/>
    </w:pPr>
    <w:r w:rsidRPr="00D61305">
      <w:rPr>
        <w:i/>
        <w:color w:val="174199"/>
        <w:sz w:val="16"/>
        <w:szCs w:val="16"/>
      </w:rPr>
      <w:t>Fondé en 19</w:t>
    </w:r>
    <w:r>
      <w:rPr>
        <w:i/>
        <w:color w:val="174199"/>
        <w:sz w:val="16"/>
        <w:szCs w:val="16"/>
      </w:rPr>
      <w:t>27</w:t>
    </w:r>
    <w:r w:rsidRPr="00D61305">
      <w:rPr>
        <w:i/>
        <w:color w:val="174199"/>
        <w:sz w:val="16"/>
        <w:szCs w:val="16"/>
      </w:rPr>
      <w:t xml:space="preserve"> – reconnu d’utilité publique par décret du </w:t>
    </w:r>
    <w:r>
      <w:rPr>
        <w:i/>
        <w:color w:val="174199"/>
        <w:sz w:val="16"/>
        <w:szCs w:val="16"/>
      </w:rPr>
      <w:t>14</w:t>
    </w:r>
    <w:r w:rsidRPr="00D61305">
      <w:rPr>
        <w:i/>
        <w:color w:val="174199"/>
        <w:sz w:val="16"/>
        <w:szCs w:val="16"/>
      </w:rPr>
      <w:t xml:space="preserve"> </w:t>
    </w:r>
    <w:r>
      <w:rPr>
        <w:i/>
        <w:color w:val="174199"/>
        <w:sz w:val="16"/>
        <w:szCs w:val="16"/>
      </w:rPr>
      <w:t>décembre</w:t>
    </w:r>
    <w:r w:rsidRPr="00D61305">
      <w:rPr>
        <w:i/>
        <w:color w:val="174199"/>
        <w:sz w:val="16"/>
        <w:szCs w:val="16"/>
      </w:rPr>
      <w:t xml:space="preserve"> 19</w:t>
    </w:r>
    <w:r>
      <w:rPr>
        <w:i/>
        <w:color w:val="174199"/>
        <w:sz w:val="16"/>
        <w:szCs w:val="16"/>
      </w:rPr>
      <w:t>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AC15" w14:textId="77777777" w:rsidR="005B38AE" w:rsidRDefault="005B38AE" w:rsidP="00096394">
      <w:r>
        <w:separator/>
      </w:r>
    </w:p>
  </w:footnote>
  <w:footnote w:type="continuationSeparator" w:id="0">
    <w:p w14:paraId="14FB770A" w14:textId="77777777" w:rsidR="005B38AE" w:rsidRDefault="005B38AE" w:rsidP="0009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979D8"/>
    <w:multiLevelType w:val="multilevel"/>
    <w:tmpl w:val="3E1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D694B"/>
    <w:multiLevelType w:val="multilevel"/>
    <w:tmpl w:val="507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244072">
    <w:abstractNumId w:val="1"/>
  </w:num>
  <w:num w:numId="2" w16cid:durableId="157011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bookFoldPrintingSheets w:val="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94"/>
    <w:rsid w:val="00096394"/>
    <w:rsid w:val="00265D2A"/>
    <w:rsid w:val="00337C98"/>
    <w:rsid w:val="0034294C"/>
    <w:rsid w:val="003C665B"/>
    <w:rsid w:val="00545EB4"/>
    <w:rsid w:val="005B38AE"/>
    <w:rsid w:val="00777A67"/>
    <w:rsid w:val="00C77E70"/>
    <w:rsid w:val="00E101F8"/>
    <w:rsid w:val="00E720CE"/>
    <w:rsid w:val="00E76DD7"/>
    <w:rsid w:val="00EE3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C0B74A"/>
  <w15:chartTrackingRefBased/>
  <w15:docId w15:val="{AA28C412-5841-8342-97EF-ECE59681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6394"/>
    <w:pPr>
      <w:tabs>
        <w:tab w:val="center" w:pos="4536"/>
        <w:tab w:val="right" w:pos="9072"/>
      </w:tabs>
    </w:pPr>
  </w:style>
  <w:style w:type="character" w:customStyle="1" w:styleId="En-tteCar">
    <w:name w:val="En-tête Car"/>
    <w:basedOn w:val="Policepardfaut"/>
    <w:link w:val="En-tte"/>
    <w:uiPriority w:val="99"/>
    <w:rsid w:val="00096394"/>
  </w:style>
  <w:style w:type="paragraph" w:styleId="Pieddepage">
    <w:name w:val="footer"/>
    <w:basedOn w:val="Normal"/>
    <w:link w:val="PieddepageCar"/>
    <w:uiPriority w:val="99"/>
    <w:unhideWhenUsed/>
    <w:rsid w:val="00096394"/>
    <w:pPr>
      <w:tabs>
        <w:tab w:val="center" w:pos="4536"/>
        <w:tab w:val="right" w:pos="9072"/>
      </w:tabs>
    </w:pPr>
  </w:style>
  <w:style w:type="character" w:customStyle="1" w:styleId="PieddepageCar">
    <w:name w:val="Pied de page Car"/>
    <w:basedOn w:val="Policepardfaut"/>
    <w:link w:val="Pieddepage"/>
    <w:uiPriority w:val="99"/>
    <w:rsid w:val="00096394"/>
  </w:style>
  <w:style w:type="character" w:styleId="Lienhypertexte">
    <w:name w:val="Hyperlink"/>
    <w:basedOn w:val="Policepardfaut"/>
    <w:uiPriority w:val="99"/>
    <w:unhideWhenUsed/>
    <w:rsid w:val="00096394"/>
    <w:rPr>
      <w:color w:val="0563C1" w:themeColor="hyperlink"/>
      <w:u w:val="single"/>
    </w:rPr>
  </w:style>
  <w:style w:type="character" w:styleId="Numrodepage">
    <w:name w:val="page number"/>
    <w:basedOn w:val="Policepardfaut"/>
    <w:semiHidden/>
    <w:rsid w:val="00096394"/>
  </w:style>
  <w:style w:type="paragraph" w:styleId="NormalWeb">
    <w:name w:val="Normal (Web)"/>
    <w:basedOn w:val="Normal"/>
    <w:uiPriority w:val="99"/>
    <w:unhideWhenUsed/>
    <w:rsid w:val="00337C98"/>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uiPriority w:val="1"/>
    <w:qFormat/>
    <w:rsid w:val="0026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07806">
      <w:bodyDiv w:val="1"/>
      <w:marLeft w:val="0"/>
      <w:marRight w:val="0"/>
      <w:marTop w:val="0"/>
      <w:marBottom w:val="0"/>
      <w:divBdr>
        <w:top w:val="none" w:sz="0" w:space="0" w:color="auto"/>
        <w:left w:val="none" w:sz="0" w:space="0" w:color="auto"/>
        <w:bottom w:val="none" w:sz="0" w:space="0" w:color="auto"/>
        <w:right w:val="none" w:sz="0" w:space="0" w:color="auto"/>
      </w:divBdr>
      <w:divsChild>
        <w:div w:id="69930110">
          <w:marLeft w:val="0"/>
          <w:marRight w:val="0"/>
          <w:marTop w:val="0"/>
          <w:marBottom w:val="0"/>
          <w:divBdr>
            <w:top w:val="none" w:sz="0" w:space="0" w:color="auto"/>
            <w:left w:val="none" w:sz="0" w:space="0" w:color="auto"/>
            <w:bottom w:val="none" w:sz="0" w:space="0" w:color="auto"/>
            <w:right w:val="none" w:sz="0" w:space="0" w:color="auto"/>
          </w:divBdr>
          <w:divsChild>
            <w:div w:id="631666723">
              <w:marLeft w:val="0"/>
              <w:marRight w:val="0"/>
              <w:marTop w:val="0"/>
              <w:marBottom w:val="0"/>
              <w:divBdr>
                <w:top w:val="none" w:sz="0" w:space="0" w:color="auto"/>
                <w:left w:val="none" w:sz="0" w:space="0" w:color="auto"/>
                <w:bottom w:val="none" w:sz="0" w:space="0" w:color="auto"/>
                <w:right w:val="none" w:sz="0" w:space="0" w:color="auto"/>
              </w:divBdr>
              <w:divsChild>
                <w:div w:id="371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fm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1082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ludovic.bonkoski@gmail.com</cp:lastModifiedBy>
  <cp:revision>2</cp:revision>
  <dcterms:created xsi:type="dcterms:W3CDTF">2024-09-05T17:46:00Z</dcterms:created>
  <dcterms:modified xsi:type="dcterms:W3CDTF">2024-09-05T17:46:00Z</dcterms:modified>
</cp:coreProperties>
</file>